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 w:themeColor="text1"/>
          <w:sz w:val="56"/>
          <w:szCs w:val="56"/>
          <w:highlight w:val="yellow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color w:val="000000" w:themeColor="text1"/>
          <w:sz w:val="56"/>
          <w:szCs w:val="56"/>
          <w:highlight w:val="none"/>
          <w:lang w:eastAsia="zh-CN"/>
          <w14:textFill>
            <w14:solidFill>
              <w14:schemeClr w14:val="tx1"/>
            </w14:solidFill>
          </w14:textFill>
        </w:rPr>
        <w:t>成本核算的会计分录</w:t>
      </w:r>
      <w:bookmarkEnd w:id="0"/>
    </w:p>
    <w:p>
      <w:pPr>
        <w:tabs>
          <w:tab w:val="left" w:pos="3561"/>
          <w:tab w:val="center" w:pos="4213"/>
        </w:tabs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1、采购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原材料/库存商品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应交税费- -应交增值税(进项税额)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贷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库存现金/银行存款/应付账款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2、材料领用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生产成本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贷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原材料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3、计提工资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生产成本/制造费用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贷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应付职工薪酬一工资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4、发生的水电费、机物料消耗等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制造费用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贷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库存现金/银行存款/应付账款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5、销售收入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库存现金/银行存款1应收账款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贷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主营业务收入</w:t>
      </w:r>
    </w:p>
    <w:p>
      <w:pPr>
        <w:ind w:firstLine="1120" w:firstLineChars="4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应交税费-应交增值税(销项税额)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6、月末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结转完工入库产品.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库存商品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贷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生产成本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7、月末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结转本月销售商品成本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主营业务成本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贷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库存商品</w:t>
      </w:r>
    </w:p>
    <w:p>
      <w:pPr>
        <w:jc w:val="center"/>
        <w:rPr>
          <w:rFonts w:hint="eastAsia" w:eastAsia="宋体"/>
          <w:b/>
          <w:color w:val="FF0000"/>
          <w:sz w:val="96"/>
          <w:szCs w:val="96"/>
          <w:highlight w:val="yellow"/>
          <w:lang w:eastAsia="zh-CN"/>
        </w:rPr>
      </w:pPr>
      <w:r>
        <w:rPr>
          <w:rFonts w:hint="eastAsia"/>
          <w:b/>
          <w:color w:val="000000" w:themeColor="text1"/>
          <w:sz w:val="56"/>
          <w:szCs w:val="56"/>
          <w:highlight w:val="yellow"/>
          <w14:textFill>
            <w14:solidFill>
              <w14:schemeClr w14:val="tx1"/>
            </w14:solidFill>
          </w14:textFill>
        </w:rPr>
        <w:t>成本</w:t>
      </w:r>
      <w:r>
        <w:rPr>
          <w:rFonts w:hint="eastAsia"/>
          <w:b/>
          <w:color w:val="000000" w:themeColor="text1"/>
          <w:sz w:val="56"/>
          <w:szCs w:val="56"/>
          <w:highlight w:val="yellow"/>
          <w:lang w:eastAsia="zh-CN"/>
          <w14:textFill>
            <w14:solidFill>
              <w14:schemeClr w14:val="tx1"/>
            </w14:solidFill>
          </w14:textFill>
        </w:rPr>
        <w:t>核算</w:t>
      </w:r>
      <w:r>
        <w:rPr>
          <w:rFonts w:hint="eastAsia"/>
          <w:b/>
          <w:color w:val="000000" w:themeColor="text1"/>
          <w:sz w:val="56"/>
          <w:szCs w:val="5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总论</w:t>
      </w:r>
      <w:r>
        <w:rPr>
          <w:rFonts w:hint="eastAsia"/>
          <w:b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</w:rPr>
        <w:t>成本核算的主要内容：材料成本、人工成本、制造费用；其中材料成本的计算尤为重要，一般分为主要材料和辅助材料。人工成本和制造费用能确定产品成本归属的直接计入产品，不能明确划分成本归属的，根据实际生产工艺确定分配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根据生产方式确定成本核算的方法：分批法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根据公司生产产品的性质，我们可以按照“批号”、“批次”的确定成本。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成本表格：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  1</w:t>
      </w:r>
      <w:r>
        <w:rPr>
          <w:rFonts w:hint="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/>
          <w:b w:val="0"/>
          <w:bCs/>
          <w:sz w:val="28"/>
          <w:szCs w:val="28"/>
        </w:rPr>
        <w:t>《BOM表》</w:t>
      </w:r>
      <w:r>
        <w:rPr>
          <w:rFonts w:hint="eastAsia"/>
          <w:b w:val="0"/>
          <w:bCs/>
          <w:sz w:val="28"/>
          <w:szCs w:val="28"/>
          <w:lang w:eastAsia="zh-CN"/>
        </w:rPr>
        <w:t>：</w:t>
      </w:r>
      <w:r>
        <w:rPr>
          <w:rFonts w:hint="eastAsia"/>
          <w:b w:val="0"/>
          <w:bCs/>
          <w:sz w:val="28"/>
          <w:szCs w:val="28"/>
        </w:rPr>
        <w:t>即生产工艺流程标准及材料用量标准。这是实际生产成本分配标准的重要参考资料之一；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  2.仓库材料进、出、存明细表：仓库成品进、销、存明细表，这个是成本报表的重要采用数据《生产成本表》、《销售成本表》的重要依据。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  </w:t>
      </w:r>
      <w:r>
        <w:rPr>
          <w:rFonts w:hint="eastAsia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/>
          <w:b w:val="0"/>
          <w:bCs/>
          <w:sz w:val="28"/>
          <w:szCs w:val="28"/>
        </w:rPr>
        <w:t>员工工资明细表：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</w:rPr>
        <w:t xml:space="preserve">  </w:t>
      </w:r>
      <w:r>
        <w:rPr>
          <w:rFonts w:hint="eastAsia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/>
          <w:b w:val="0"/>
          <w:bCs/>
          <w:sz w:val="28"/>
          <w:szCs w:val="28"/>
        </w:rPr>
        <w:t>制造费用明细表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b/>
          <w:sz w:val="28"/>
          <w:szCs w:val="28"/>
        </w:rPr>
        <w:t>成本报表与成本分析：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 w:val="0"/>
          <w:bCs/>
          <w:color w:val="FF0000"/>
          <w:sz w:val="28"/>
          <w:szCs w:val="28"/>
        </w:rPr>
      </w:pP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1.</w:t>
      </w:r>
      <w:r>
        <w:rPr>
          <w:rFonts w:hint="eastAsia"/>
          <w:b w:val="0"/>
          <w:bCs/>
          <w:color w:val="FF0000"/>
          <w:sz w:val="28"/>
          <w:szCs w:val="28"/>
        </w:rPr>
        <w:t xml:space="preserve">成本报表主表是《产品生产成本表》和《产品销售成本表》：附表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  </w:t>
      </w:r>
      <w:r>
        <w:rPr>
          <w:rFonts w:hint="eastAsia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/>
          <w:b w:val="0"/>
          <w:bCs/>
          <w:sz w:val="28"/>
          <w:szCs w:val="28"/>
        </w:rPr>
        <w:t>成本分析的一般分析方式主要是盈亏分析和保本点分析。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  </w:t>
      </w:r>
      <w:r>
        <w:rPr>
          <w:rFonts w:hint="eastAsia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/>
          <w:b w:val="0"/>
          <w:bCs/>
          <w:sz w:val="28"/>
          <w:szCs w:val="28"/>
        </w:rPr>
        <w:t>深入的分析是品质成本分析和重点成本分析。</w:t>
      </w:r>
    </w:p>
    <w:p>
      <w:pPr>
        <w:rPr>
          <w:rFonts w:hint="eastAsia"/>
          <w:b/>
          <w:color w:val="FF0000"/>
          <w:sz w:val="56"/>
          <w:szCs w:val="56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c4MmM0MDkzYWYzM2JkOWIzMWIwODBjZWMwNTcifQ=="/>
  </w:docVars>
  <w:rsids>
    <w:rsidRoot w:val="28A741A1"/>
    <w:rsid w:val="253124A2"/>
    <w:rsid w:val="28A741A1"/>
    <w:rsid w:val="31035804"/>
    <w:rsid w:val="3E6C48C9"/>
    <w:rsid w:val="45653FBF"/>
    <w:rsid w:val="4CFF3935"/>
    <w:rsid w:val="5C776709"/>
    <w:rsid w:val="66FB2F89"/>
    <w:rsid w:val="733E5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68d32f7-af92-5186-a66c-c3aa0648f4bb\&#25104;&#26412;&#26680;&#31639;&#25805;&#20316;&#27969;&#31243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成本核算操作流程.wps</Template>
  <Pages>5</Pages>
  <Words>1749</Words>
  <Characters>1758</Characters>
  <Lines>0</Lines>
  <Paragraphs>0</Paragraphs>
  <TotalTime>314</TotalTime>
  <ScaleCrop>false</ScaleCrop>
  <LinksUpToDate>false</LinksUpToDate>
  <CharactersWithSpaces>1801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2020-10-28T08:16:00Z</dcterms:created>
  <dc:creator>。</dc:creator>
  <cp:lastModifiedBy>没有人了</cp:lastModifiedBy>
  <dcterms:modified xsi:type="dcterms:W3CDTF">2024-01-11T07:39:05Z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953E3C27B6624E149F49A9DBB9DED77E_13</vt:lpwstr>
  </property>
</Properties>
</file>